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84" w:rsidRPr="008E50EB" w:rsidRDefault="007C22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24525" cy="7877175"/>
            <wp:effectExtent l="19050" t="0" r="952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80" w:rsidRDefault="00442580" w:rsidP="008606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06F2" w:rsidRPr="008E50EB" w:rsidRDefault="008606F2" w:rsidP="008606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Паспорт программы развития МБДОУ Детский сад № </w:t>
      </w:r>
      <w:r w:rsidR="00442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 п</w:t>
      </w:r>
      <w:proofErr w:type="gramStart"/>
      <w:r w:rsidR="00442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</w:t>
      </w:r>
      <w:proofErr w:type="gramEnd"/>
      <w:r w:rsidR="00442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ереволоцкий</w:t>
      </w:r>
      <w:r w:rsidRPr="008E50EB">
        <w:rPr>
          <w:lang w:val="ru-RU"/>
        </w:rPr>
        <w:br/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AA2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2019-</w:t>
      </w:r>
      <w:r w:rsidR="00B35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p w:rsidR="00B074D8" w:rsidRPr="00B074D8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Паспорт Программы развития:</w:t>
      </w:r>
    </w:p>
    <w:p w:rsidR="00B074D8" w:rsidRPr="00B074D8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tbl>
      <w:tblPr>
        <w:tblW w:w="102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8740"/>
      </w:tblGrid>
      <w:tr w:rsidR="00B074D8" w:rsidRPr="007C2284" w:rsidTr="00941F55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Полное наименование программы</w:t>
            </w:r>
          </w:p>
        </w:tc>
        <w:tc>
          <w:tcPr>
            <w:tcW w:w="8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941F55" w:rsidP="00941F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Программа развития муниципального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бюджетного дошкольного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ельного учреждения  «Детский сад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ереволоцкий»</w:t>
            </w:r>
          </w:p>
        </w:tc>
      </w:tr>
      <w:tr w:rsidR="00B074D8" w:rsidRPr="007C2284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Основания для разработки программы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941F55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1.Анализ Программы развития М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БДОУ </w:t>
            </w:r>
            <w:r w:rsidR="00AA2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период 2014-2019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гг.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2.Федеральный закон от 29.12.2012г. № 273-Ф3 «Об образовании в Российской Федерации», ст.28.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B074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 и социальной защиты Российской Федерации Приказ от 18 октября 2013 г.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4.Постановление Правительства РФ от 26 декабря 2017 № 1642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О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 утверждении государственной программы Российской Федерации "Развитие образования" (сроки реализации 2018-2025)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Национальный проект «Образование», утвержден президиумом Совета при президенте РФ (протокол от 03.09.2018 №10)</w:t>
            </w:r>
          </w:p>
          <w:p w:rsidR="00B074D8" w:rsidRPr="00B074D8" w:rsidRDefault="00B074D8" w:rsidP="00941F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74D8" w:rsidRPr="00B074D8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Период и этапы реализации программы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r w:rsidR="00AA2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 будет реализована в 2019</w:t>
            </w:r>
            <w:r w:rsidR="00941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годы в три этапа.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1-</w:t>
            </w:r>
            <w:r w:rsidR="00AA2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ый этап – подготовительный (2019</w:t>
            </w:r>
            <w:r w:rsidRPr="00B07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)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2-ой этап – практический (2021-2023)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3-ий этап – итоговый (2024)</w:t>
            </w:r>
          </w:p>
        </w:tc>
      </w:tr>
      <w:tr w:rsidR="00B074D8" w:rsidRPr="007C2284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Calibri" w:eastAsia="Times New Roman" w:hAnsi="Calibri" w:cs="Times New Roman"/>
                <w:lang w:val="ru-RU" w:eastAsia="ru-RU"/>
              </w:rPr>
              <w:br w:type="textWrapping" w:clear="all"/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 программы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системы управленческих и методических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ребенка, максимально полное удовлетворение социального заказа.</w:t>
            </w:r>
          </w:p>
        </w:tc>
      </w:tr>
      <w:tr w:rsidR="00B074D8" w:rsidRPr="00B074D8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Calibri" w:eastAsia="Times New Roman" w:hAnsi="Calibri" w:cs="Times New Roman"/>
                <w:lang w:val="ru-RU" w:eastAsia="ru-RU"/>
              </w:rPr>
              <w:br w:type="textWrapping" w:clear="all"/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задачи, мероприятия программы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B074D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      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профессиональных компетенций педагогов.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B074D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      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условий для повышения компетентности родителей воспитанников в вопросах развития, образования, воспитания.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B074D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      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качественных условий для развития гармонично развитой и социально ответственной личности.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B074D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      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современной и безопасной цифровой образовательной среды для всех участников образовательных отношений.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Pr="00B074D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      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материально-технической базы</w:t>
            </w:r>
          </w:p>
        </w:tc>
      </w:tr>
      <w:tr w:rsidR="00B074D8" w:rsidRPr="007C2284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55" w:rsidRDefault="00B074D8" w:rsidP="00B074D8">
            <w:pPr>
              <w:spacing w:before="0" w:beforeAutospacing="0" w:after="0" w:afterAutospacing="0"/>
              <w:ind w:left="105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повышены профессиональные компетенции педагогов, 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0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создана система интерактивного взаимодействия социума и</w:t>
            </w:r>
            <w:r w:rsidR="00941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образовательного пространства М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 как инструмента развития гармонично развитой и социально ответственной личности;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0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создание единой цифровой образовательной среды между участниками образовательного процесса;</w:t>
            </w:r>
          </w:p>
          <w:p w:rsidR="00B074D8" w:rsidRPr="00B074D8" w:rsidRDefault="00941F55" w:rsidP="00B074D8">
            <w:pPr>
              <w:spacing w:before="0" w:beforeAutospacing="0" w:after="0" w:afterAutospacing="0"/>
              <w:ind w:left="10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еспечение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о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дд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жки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семьи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шения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елей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опросах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ования,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н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репления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оровья 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="00B074D8"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05" w:righ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-рас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ш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озмо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ж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ностей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енциала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ц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иального пар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нерс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ание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иного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="0094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ля 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ей,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гов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ителей)</w:t>
            </w:r>
            <w:r w:rsidR="0094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репление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ериал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ехни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ч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еск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="0094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БДОУ.</w:t>
            </w:r>
          </w:p>
        </w:tc>
      </w:tr>
      <w:tr w:rsidR="00B074D8" w:rsidRPr="00941F55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Разработчики программы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941F55" w:rsidP="00941F5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рабочая группа педагогов</w:t>
            </w:r>
          </w:p>
        </w:tc>
      </w:tr>
      <w:tr w:rsidR="00B074D8" w:rsidRPr="00B074D8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программы развития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8D2933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Анисимова Елена И</w:t>
            </w:r>
            <w:r w:rsidR="00941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вановна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заведующий</w:t>
            </w:r>
          </w:p>
          <w:p w:rsidR="00B074D8" w:rsidRPr="00B074D8" w:rsidRDefault="00B074D8" w:rsidP="00941F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74D8" w:rsidRPr="007C2284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941F55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 М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 в сети Интернет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F57C72" w:rsidP="00941F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" w:history="1"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t>http://7-</w:t>
              </w:r>
              <w:proofErr w:type="spellStart"/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ds</w:t>
              </w:r>
              <w:proofErr w:type="spellEnd"/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perev</w:t>
              </w:r>
              <w:proofErr w:type="spellEnd"/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roo</w:t>
              </w:r>
              <w:proofErr w:type="spellEnd"/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D2933" w:rsidRPr="00923BE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t>ru</w:t>
              </w:r>
              <w:proofErr w:type="spellEnd"/>
            </w:hyperlink>
          </w:p>
        </w:tc>
      </w:tr>
      <w:tr w:rsidR="00B074D8" w:rsidRPr="00047FDF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8D2933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утверждении программы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8D293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 99/1</w:t>
            </w:r>
            <w:r w:rsidR="008D2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02.09. 2019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</w:t>
            </w:r>
          </w:p>
        </w:tc>
      </w:tr>
      <w:tr w:rsidR="00B074D8" w:rsidRPr="007C2284" w:rsidTr="00941F55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Система организации 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выполнением программы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ходом реализации Программы</w:t>
            </w:r>
            <w:r w:rsidR="00222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осуществляется администрацией М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БДОУ;</w:t>
            </w:r>
          </w:p>
          <w:p w:rsidR="00B074D8" w:rsidRPr="00B074D8" w:rsidRDefault="0022257F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обязанности М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</w:tbl>
    <w:p w:rsidR="00B074D8" w:rsidRPr="00B074D8" w:rsidRDefault="00B074D8" w:rsidP="00B074D8">
      <w:pPr>
        <w:spacing w:before="0" w:beforeAutospacing="0" w:after="150" w:afterAutospacing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150" w:afterAutospacing="0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150" w:afterAutospacing="0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150" w:afterAutospacing="0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150" w:afterAutospacing="0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22257F" w:rsidRDefault="00B074D8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B074D8" w:rsidRDefault="00B074D8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7556F4" w:rsidRDefault="007556F4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7556F4" w:rsidRDefault="007556F4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7556F4" w:rsidRDefault="007556F4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7556F4" w:rsidRPr="00B074D8" w:rsidRDefault="007556F4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B074D8" w:rsidRPr="00B074D8" w:rsidRDefault="00B074D8" w:rsidP="00B074D8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EA71C6">
      <w:pPr>
        <w:spacing w:before="0" w:beforeAutospacing="0" w:after="15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ВВЕДЕНИЕ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Программа развития </w:t>
      </w:r>
      <w:r w:rsidR="0022257F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муниципального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бюджетного дошкольного образовательного учреждения </w:t>
      </w:r>
      <w:r w:rsidR="0022257F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«Д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етский сад № </w:t>
      </w:r>
      <w:r w:rsidR="0022257F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7 п</w:t>
      </w:r>
      <w:proofErr w:type="gramStart"/>
      <w:r w:rsidR="0022257F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.П</w:t>
      </w:r>
      <w:proofErr w:type="gramEnd"/>
      <w:r w:rsidR="0022257F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ереволоцкий» Переволоцкого района Оренбургской области до 2024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года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Программа как проект перспективного развития образовательной организации призвана: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обеспечить достижение целевых показателей Государственной программой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организации;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 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B074D8" w:rsidRPr="00EA71C6" w:rsidRDefault="0022257F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     объединить 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Программа развития (далее Программа) является управленческим инструментом образовательной организации по достижению целей государственной политики в сфере образования.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Цели государственной политики сформулированы в Национальном проекте «Образование»: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7556F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1. Цель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Трансформируем эти две цели в инструментальные цели развития образовательной организации: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- совершенствование системы управленческих и методических действий, реализующих право каждого ребенка на качественное и доступное образование,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обеспечивающее равные стартовые возможности для полноценного физического и психического развития ребенка, максимально полное удовлетворение социального заказа.       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 через проекты, реализующиеся с помощью педагогического коллектива: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обеспечение детей в возрасте от 5 лет качественными условиями для воспитания гармонично развитой и социально ответственной личности путем увеличения охвата сетевого взаимодействия с социальными партнерами;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="0022257F"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 xml:space="preserve">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внедрение целевой модели информационно-просветительской поддержки родителей, включающей создание, в том числе в дошкольных 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диагностической помощи на безвозмездной основе;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повышение уровня профессионального мастерства педагогических работников в форматах непрерывного образования. Прохождение педагогическими работниками</w:t>
      </w:r>
      <w:r w:rsidR="0022257F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курсовой подготовки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:rsidR="00B074D8" w:rsidRPr="00EA71C6" w:rsidRDefault="0022257F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 Результатом работы М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БДОУ по направлениям является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повышение эффективности работы М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БДОУ, результатом реализации инициативных проектов – высокий уровень удовлетворенности общества качеством образования, которые служат для ведения </w:t>
      </w:r>
      <w:proofErr w:type="gramStart"/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контроля за</w:t>
      </w:r>
      <w:proofErr w:type="gramEnd"/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организацией и внесения изменений в основную образовательную программу.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 Проекты, представленные для реализации плана Программы развития, рассч</w:t>
      </w:r>
      <w:r w:rsidR="00AA2F1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итаны на весь период с 2019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по 2024 годы ее реализации.</w:t>
      </w:r>
    </w:p>
    <w:p w:rsidR="00B074D8" w:rsidRPr="00B35124" w:rsidRDefault="0022257F" w:rsidP="00B35124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35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2.Анализ деятельности М</w:t>
      </w:r>
      <w:r w:rsidR="00B074D8" w:rsidRPr="00B35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БДОУ</w:t>
      </w:r>
    </w:p>
    <w:p w:rsidR="00B074D8" w:rsidRPr="00EA71C6" w:rsidRDefault="0022257F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Дост</w:t>
      </w:r>
      <w:r w:rsidR="00AA2F1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ижения МБДОУ за период 2014-2019</w:t>
      </w:r>
      <w:r w:rsidR="00B074D8" w:rsidRPr="00EA71C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shd w:val="clear" w:color="auto" w:fill="FFFFFF"/>
          <w:lang w:val="ru-RU" w:eastAsia="ru-RU"/>
        </w:rPr>
        <w:t xml:space="preserve"> год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Прогр</w:t>
      </w:r>
      <w:r w:rsidR="0022257F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амма развития учреждения на 2014-2020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год выполнена в полном объеме.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За этот период   в дошкольном учреждении произошли следующие изменения: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 функционирует официальный сай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т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БДОУ;</w:t>
      </w:r>
    </w:p>
    <w:p w:rsidR="00B074D8" w:rsidRPr="00EA71C6" w:rsidRDefault="00B222B7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-100% педагогов М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соответствуют требованиям профессионального стандарта педагога (имеют должность «Воспитатель», «Учитель»);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- обновлена развивающая предметно-пространственная среда, выстроена с учетом индивидуальных особенностей детей в соответствии с ФГОС 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ДО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;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-отмечена динамика сохранения и развития здоровья детей. Совершенствуется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федеральному государственному образовательному стандарту дошкольного образования;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осуществить личностно-ориентированный подход к детям.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-содержание воспитательно-образовательной работы соответствует требованиям социального заказа (родителей, школы), обеспечивает обогащенное развит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ие детей за счет реализуемой в МБДОУ программе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;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-укрепилась материально-тех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ническая база МБДОУ. Был проведен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косметический ремонт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двух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групповых комнат, 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кабинета, лестничного пролета</w:t>
      </w:r>
      <w:r w:rsidRPr="00EA71C6"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shd w:val="clear" w:color="auto" w:fill="FFFFFF"/>
          <w:lang w:val="ru-RU" w:eastAsia="ru-RU"/>
        </w:rPr>
        <w:t xml:space="preserve">. </w:t>
      </w:r>
      <w:r w:rsidRPr="00EA71C6"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shd w:val="clear" w:color="auto" w:fill="FFFFFF"/>
          <w:lang w:val="ru-RU" w:eastAsia="ru-RU"/>
        </w:rPr>
        <w:lastRenderedPageBreak/>
        <w:t>П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риобретено дополнительное оборудование для пищеблока, детская мебель, дидактические пособия, мягкий инвентарь, игрушки и канцтовары.</w:t>
      </w:r>
    </w:p>
    <w:p w:rsidR="00B074D8" w:rsidRPr="00EA71C6" w:rsidRDefault="00AA2F1E" w:rsidP="00EA71C6">
      <w:pPr>
        <w:shd w:val="clear" w:color="auto" w:fill="FFFFFF"/>
        <w:spacing w:before="0" w:beforeAutospacing="0" w:after="0" w:afterAutospacing="0"/>
        <w:ind w:right="26"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 течение 2014-2019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гг. коллектив М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БДОУ принимает активное участие в районных и 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региональных 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конкурсах педагогов и воспитанников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:rsidR="00B074D8" w:rsidRPr="00EA71C6" w:rsidRDefault="00B074D8" w:rsidP="00EA71C6">
      <w:pPr>
        <w:spacing w:before="0" w:beforeAutospacing="0" w:after="0" w:afterAutospacing="0"/>
        <w:ind w:firstLine="425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val="ru-RU" w:eastAsia="ru-RU"/>
        </w:rPr>
        <w:t>Организовано социальное партнерство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для реализации части формируемой участниками образовательных отношений образовательной про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граммы дошкольного образования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«Детский сад №7 п</w:t>
      </w:r>
      <w:proofErr w:type="gramStart"/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.П</w:t>
      </w:r>
      <w:proofErr w:type="gramEnd"/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ереволоцкий»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Проведенный анализ нас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тоящего состояния деятельности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Выявленные проблемы и причины, с которыми они связаны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– неготовность педагогов организовать образовательный процесс с использованием интерактивных методов обучения и ИКТ;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–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 потребность родителей подготовить детей к школе и отсутствие желания     участвовать самим в этой подготовке;</w:t>
      </w:r>
    </w:p>
    <w:p w:rsidR="00B074D8" w:rsidRPr="00B35124" w:rsidRDefault="00B074D8" w:rsidP="00B35124">
      <w:pPr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35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3.Информационно-аналитическая справка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Инфо</w:t>
      </w:r>
      <w:r w:rsidR="00B222B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рмация об эффективности работы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</w:t>
      </w:r>
    </w:p>
    <w:p w:rsidR="00B074D8" w:rsidRPr="00EA71C6" w:rsidRDefault="00B222B7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Плановая наполняемость МБДОУ «Детский сад №7 п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.П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ереволоцкий» – 8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0 детей. С</w:t>
      </w:r>
      <w:r w:rsidR="00AA2F1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писочный состав на 1 сентября  2019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г. – 85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детей.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Выполнение государственного задания на оказание государственных услуг</w:t>
      </w:r>
    </w:p>
    <w:p w:rsidR="00B074D8" w:rsidRPr="00EA71C6" w:rsidRDefault="00B074D8" w:rsidP="00EA71C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Общие требования к приему воспитанников в детский сад определяются законодательством Российской Федерации. Порядок приема воспитанников в детский сад осуществляется через многофункциональный центр района и комиссией по</w:t>
      </w:r>
      <w:r w:rsidR="00CD420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комплектованию детей в ДОО. В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п</w:t>
      </w:r>
      <w:r w:rsidR="00CD420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ринимаются дети от 1,6 года до 7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лет. Контингент воспитанников формируется в соответствии с их возрастом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="00CD420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</w:t>
      </w:r>
      <w:proofErr w:type="gramEnd"/>
    </w:p>
    <w:p w:rsidR="00B074D8" w:rsidRPr="00EA71C6" w:rsidRDefault="00B074D8" w:rsidP="006930FC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B074D8" w:rsidRPr="00EA71C6" w:rsidRDefault="00B074D8" w:rsidP="00EA71C6">
      <w:pPr>
        <w:spacing w:before="0" w:beforeAutospacing="0" w:after="0" w:afterAutospacing="0"/>
        <w:ind w:left="142" w:firstLine="21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Сохранение контингента воспитанников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1</w:t>
      </w: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1939"/>
        <w:gridCol w:w="2000"/>
        <w:gridCol w:w="2107"/>
        <w:gridCol w:w="2947"/>
      </w:tblGrid>
      <w:tr w:rsidR="00B074D8" w:rsidRPr="00EA71C6" w:rsidTr="00B074D8">
        <w:trPr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CD4207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2014</w:t>
            </w:r>
            <w:r w:rsidR="00B074D8"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-201</w:t>
            </w: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CD4207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2016</w:t>
            </w:r>
            <w:r w:rsidR="00B074D8"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-201</w:t>
            </w: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2018-2019</w:t>
            </w:r>
          </w:p>
        </w:tc>
      </w:tr>
      <w:tr w:rsidR="00B074D8" w:rsidRPr="00EA71C6" w:rsidTr="00B074D8">
        <w:trPr>
          <w:jc w:val="center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B074D8" w:rsidRPr="00EA71C6" w:rsidTr="00B074D8">
        <w:trPr>
          <w:jc w:val="center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EA71C6" w:rsidRDefault="00B074D8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Основная Образовательная Прогр</w:t>
      </w:r>
      <w:r w:rsidR="0053785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амма дошкольного образования в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обеспечивает разностороннее воспитание, обучение и развитие д</w:t>
      </w:r>
      <w:r w:rsidR="00CD420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етей в возрасте от 1,6 года до 7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Итоговая оценка освоения содержания образовательной программы проводится при выпуске ребенка из детского сада в школу. Планируемые итоговые результаты освоения детьми Основной Образовательной Программы в соответствии с ФГОС 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Педагогический мониторин</w:t>
      </w:r>
      <w:r w:rsidR="00CD420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г показывает, что воспитанники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при переходе на следующий уровень образования успешно проходят адаптацию и хорошо подготовлены к обучению. Это говорит о высоком профессионализме педагогов нашего учреждения.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Проблемное поле: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приход новых специалистов;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переход на цифровые технологии предполагает работу педагогов и специалистов на высоком уровне с воспитанниками </w:t>
      </w:r>
      <w:r w:rsidR="00CD420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БДОУ, использование ИКТ технологий в образовательном процессе, ведение электронного </w:t>
      </w:r>
      <w:proofErr w:type="spell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документоборота</w:t>
      </w:r>
      <w:proofErr w:type="spell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, создание единой локальной сети учреждения.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Кадровое обеспечение</w:t>
      </w:r>
    </w:p>
    <w:tbl>
      <w:tblPr>
        <w:tblpPr w:leftFromText="180" w:rightFromText="180" w:vertAnchor="text" w:horzAnchor="margin" w:tblpY="681"/>
        <w:tblOverlap w:val="never"/>
        <w:tblW w:w="10429" w:type="dxa"/>
        <w:tblCellMar>
          <w:left w:w="0" w:type="dxa"/>
          <w:right w:w="0" w:type="dxa"/>
        </w:tblCellMar>
        <w:tblLook w:val="04A0"/>
      </w:tblPr>
      <w:tblGrid>
        <w:gridCol w:w="574"/>
        <w:gridCol w:w="943"/>
        <w:gridCol w:w="234"/>
        <w:gridCol w:w="1216"/>
        <w:gridCol w:w="912"/>
        <w:gridCol w:w="400"/>
        <w:gridCol w:w="434"/>
        <w:gridCol w:w="434"/>
        <w:gridCol w:w="434"/>
        <w:gridCol w:w="434"/>
        <w:gridCol w:w="1140"/>
        <w:gridCol w:w="1750"/>
        <w:gridCol w:w="1524"/>
      </w:tblGrid>
      <w:tr w:rsidR="00730C11" w:rsidRPr="00EA71C6" w:rsidTr="00730C11">
        <w:trPr>
          <w:gridAfter w:val="11"/>
          <w:wAfter w:w="8912" w:type="dxa"/>
          <w:trHeight w:val="529"/>
          <w:tblHeader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Всего</w:t>
            </w:r>
          </w:p>
          <w:p w:rsidR="00730C11" w:rsidRPr="00EA71C6" w:rsidRDefault="00730C11" w:rsidP="00EA71C6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30C11" w:rsidRPr="00EA71C6" w:rsidTr="00730C11">
        <w:trPr>
          <w:trHeight w:val="123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</w:t>
            </w:r>
          </w:p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31-40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41-50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51-60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61-70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Свыше 70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Образование высшее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Образование ср-</w:t>
            </w:r>
            <w:proofErr w:type="gramStart"/>
            <w:r w:rsidRPr="00EA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спец</w:t>
            </w:r>
            <w:proofErr w:type="gramEnd"/>
          </w:p>
        </w:tc>
      </w:tr>
      <w:tr w:rsidR="00730C11" w:rsidRPr="00EA71C6" w:rsidTr="00730C11">
        <w:trPr>
          <w:trHeight w:val="52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2014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D00622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D00622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730C11" w:rsidRPr="00EA71C6" w:rsidTr="00730C11">
        <w:trPr>
          <w:trHeight w:val="52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2016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D00622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D00622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730C11" w:rsidRPr="00EA71C6" w:rsidTr="00730C11">
        <w:trPr>
          <w:trHeight w:val="52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2019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730C11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D00622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C11" w:rsidRPr="00EA71C6" w:rsidRDefault="00D00622" w:rsidP="00EA71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A7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</w:tbl>
    <w:p w:rsidR="00730C11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Педагогический коллектив, обеспечивающий процесс развития и воспитания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детей состоит из </w:t>
      </w:r>
      <w:r w:rsidR="00CD4207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7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сотрудников.</w:t>
      </w:r>
      <w:r w:rsidR="00730C11" w:rsidRPr="00EA71C6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 xml:space="preserve"> Таблица 2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Обеспечение доступности качественного образования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</w:t>
      </w:r>
      <w:proofErr w:type="spell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деятельностный</w:t>
      </w:r>
      <w:proofErr w:type="spell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подход с ведущей игровой деятельностью. В группах созд</w:t>
      </w:r>
      <w:r w:rsidR="00D00622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аны условия для познавательной</w:t>
      </w:r>
      <w:proofErr w:type="gramStart"/>
      <w:r w:rsidR="00D00622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творческой </w:t>
      </w:r>
      <w:r w:rsidR="00D00622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и речевой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активности детей.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Создание условий для сохранения здоровья детей</w:t>
      </w:r>
    </w:p>
    <w:p w:rsidR="00B074D8" w:rsidRPr="00EA71C6" w:rsidRDefault="00D00622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 М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имеется 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физкультурная площадка для двигательной активности на улице.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Воспитанники детского сада и педагоги участвуют в районных мероприятиях.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Имеется площадка по ПДД со стационарным и выносным оборудованием.</w:t>
      </w:r>
    </w:p>
    <w:p w:rsidR="00B074D8" w:rsidRPr="00EA71C6" w:rsidRDefault="00D00622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Здоровье детей, посещающих М</w:t>
      </w:r>
      <w:r w:rsidR="00B074D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БДОУ, является предметом пристального внимания педагогического коллектива с целью сохранения, укрепления здоровья детей, воспитания у них потребности в здоровом образе жизни.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Появляются тенденции к повышению заболеваемости, этому способствуют сложные социально-экономические условия в семьях, боязнь некоторых родителей закаливающих процедур и профилактических мероприятий, а также приходом в детский сад ослабленных детей уже с рождения. Все это требует активизации работы педагогического, медицинского персонала по внедрению эффективных </w:t>
      </w:r>
      <w:proofErr w:type="spell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здоровье-сберегающих</w:t>
      </w:r>
      <w:proofErr w:type="spell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технологий по профилактике заболеваний, просветительских бесед с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родителями, убеждений в необходимости прививать ребенка соответственно возрасту, если нет медицинских противопоказаний.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Обеспечение комплексной безопасности и охрана труда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  <w:r w:rsidR="00D00622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существует Паспорт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Создана систе</w:t>
      </w:r>
      <w:r w:rsidR="00D00622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ма наружного видеонаблюдения с 5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камерами по периметру здания учреждения.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val="ru-RU" w:eastAsia="ru-RU"/>
        </w:rPr>
        <w:t>Создание системы государственно-общественного управления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Ц</w:t>
      </w:r>
      <w:r w:rsidR="00D00622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ентральным звеном в управлении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является Общее собрание работников образовательного учреждения. Педагогический Совет образовательного учреждения</w:t>
      </w:r>
      <w:r w:rsidR="00D00622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Информация о потребностях субъектов образовательной деятельности лиц, заинтересованных в образовании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Анкетирование родителей (законных представителей) воспитанников 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по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67D3B" w:rsidRPr="00EA71C6" w:rsidRDefault="00F67D3B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ВСОКО</w:t>
      </w:r>
    </w:p>
    <w:p w:rsidR="00B074D8" w:rsidRPr="00B074D8" w:rsidRDefault="00B074D8" w:rsidP="00B074D8">
      <w:pPr>
        <w:spacing w:before="0" w:beforeAutospacing="0" w:after="0" w:afterAutospacing="0"/>
        <w:ind w:firstLine="708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Cambria" w:eastAsia="Times New Roman" w:hAnsi="Cambria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533"/>
        <w:gridCol w:w="2710"/>
      </w:tblGrid>
      <w:tr w:rsidR="00B074D8" w:rsidRPr="00B074D8" w:rsidTr="00B074D8">
        <w:trPr>
          <w:jc w:val="center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 w:eastAsia="ru-RU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 w:eastAsia="ru-RU"/>
              </w:rPr>
              <w:t>Результат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 w:eastAsia="ru-RU"/>
              </w:rPr>
              <w:t xml:space="preserve"> (%)</w:t>
            </w:r>
            <w:proofErr w:type="gramEnd"/>
          </w:p>
        </w:tc>
      </w:tr>
      <w:tr w:rsidR="00B074D8" w:rsidRPr="00B074D8" w:rsidTr="00B074D8">
        <w:trPr>
          <w:jc w:val="center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96,7%</w:t>
            </w:r>
          </w:p>
        </w:tc>
      </w:tr>
      <w:tr w:rsidR="00B074D8" w:rsidRPr="00B074D8" w:rsidTr="00B074D8">
        <w:trPr>
          <w:jc w:val="center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90,2%</w:t>
            </w:r>
          </w:p>
        </w:tc>
      </w:tr>
      <w:tr w:rsidR="00B074D8" w:rsidRPr="00B074D8" w:rsidTr="00B074D8">
        <w:trPr>
          <w:jc w:val="center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70,5%</w:t>
            </w:r>
          </w:p>
        </w:tc>
      </w:tr>
      <w:tr w:rsidR="00B074D8" w:rsidRPr="00B074D8" w:rsidTr="00B074D8">
        <w:trPr>
          <w:jc w:val="center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88,5%</w:t>
            </w:r>
          </w:p>
        </w:tc>
      </w:tr>
      <w:tr w:rsidR="00B074D8" w:rsidRPr="00B074D8" w:rsidTr="00B074D8">
        <w:trPr>
          <w:jc w:val="center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88,5%</w:t>
            </w:r>
          </w:p>
        </w:tc>
      </w:tr>
    </w:tbl>
    <w:p w:rsidR="00B074D8" w:rsidRPr="00B074D8" w:rsidRDefault="00B074D8" w:rsidP="00B074D8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SWOT</w:t>
      </w:r>
      <w:r w:rsidR="00F67D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– анализ потенциала развития М</w:t>
      </w: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БДОУ </w:t>
      </w:r>
    </w:p>
    <w:p w:rsidR="00B074D8" w:rsidRPr="00B074D8" w:rsidRDefault="00B074D8" w:rsidP="00B074D8">
      <w:pPr>
        <w:spacing w:before="0" w:beforeAutospacing="0" w:after="0" w:afterAutospacing="0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4</w:t>
      </w:r>
    </w:p>
    <w:p w:rsidR="00B074D8" w:rsidRPr="00B074D8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 </w:t>
      </w:r>
    </w:p>
    <w:tbl>
      <w:tblPr>
        <w:tblW w:w="1105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985"/>
        <w:gridCol w:w="2268"/>
        <w:gridCol w:w="3260"/>
      </w:tblGrid>
      <w:tr w:rsidR="00B074D8" w:rsidRPr="00B074D8" w:rsidTr="00F67D3B"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Внутренние факторы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Внешние факторы</w:t>
            </w:r>
          </w:p>
        </w:tc>
      </w:tr>
      <w:tr w:rsidR="00B074D8" w:rsidRPr="00B074D8" w:rsidTr="00F67D3B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2" w:beforeAutospacing="0" w:after="0" w:afterAutospacing="0" w:line="204" w:lineRule="atLeast"/>
              <w:ind w:left="302"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Сил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ные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ороны 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2" w:beforeAutospacing="0" w:after="0" w:afterAutospacing="0" w:line="204" w:lineRule="atLeast"/>
              <w:ind w:left="34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Сла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 w:eastAsia="ru-RU"/>
              </w:rPr>
              <w:t>бы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ороны 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2" w:beforeAutospacing="0" w:after="0" w:afterAutospacing="0" w:line="204" w:lineRule="atLeast"/>
              <w:ind w:left="331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Благоприятные возможности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2" w:beforeAutospacing="0" w:after="0" w:afterAutospacing="0" w:line="204" w:lineRule="atLeast"/>
              <w:ind w:left="37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Риски</w:t>
            </w:r>
          </w:p>
        </w:tc>
      </w:tr>
      <w:tr w:rsidR="00B074D8" w:rsidRPr="007C2284" w:rsidTr="00F67D3B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F67D3B">
            <w:pPr>
              <w:spacing w:before="2" w:beforeAutospacing="0" w:after="0" w:afterAutospacing="0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лагоприятный психологичес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ий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оллекти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26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оплен практичес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овател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ной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ея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ий профессиональный уровень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г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ов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19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зие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орч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еск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их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язей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социальными партнерами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Стимулиро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ание тру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гов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ж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ими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сре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ельных 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жд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района, родителей (законных представителей)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2" w:beforeAutospacing="0" w:after="0" w:afterAutospacing="0"/>
              <w:ind w:right="4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очная гото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ю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ченность ро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ителей</w:t>
            </w:r>
            <w:r w:rsidR="00F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ельный процесс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аинтересо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ость 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гов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ии в</w:t>
            </w:r>
            <w:r w:rsidR="00F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иях горо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 и районного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ней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уровень</w:t>
            </w:r>
            <w:r w:rsidR="00F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 материал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-технической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 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жд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ения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осна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щ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овател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 процесса современными техническими сре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ами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очная 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привлечению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бю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джетных сре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2" w:beforeAutospacing="0" w:after="0" w:afterAutospacing="0"/>
              <w:ind w:left="105" w:right="9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Сохране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ние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ие</w:t>
            </w:r>
          </w:p>
          <w:p w:rsidR="00B074D8" w:rsidRPr="00B074D8" w:rsidRDefault="00B074D8" w:rsidP="00B074D8">
            <w:pPr>
              <w:spacing w:before="4" w:beforeAutospacing="0" w:after="0" w:afterAutospacing="0"/>
              <w:ind w:left="105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емы по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ышения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валификации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гиче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ких 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соот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тре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иями</w:t>
            </w:r>
            <w:r w:rsidR="00F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Профессиональных стан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артов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05" w:right="5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Поиск 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лению 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ж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ания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овател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 процесса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right="5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се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заимо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ейс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цел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 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ания 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иного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овател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 прос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05" w:right="22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информационно-ко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ной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петен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гов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целях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еспечения откр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тости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="00F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БДО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инг </w:t>
            </w:r>
            <w:r w:rsidR="00F67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БДОУ 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2" w:beforeAutospacing="0" w:after="0" w:afterAutospacing="0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енение социальных потре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ж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ностей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семьи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Большая наполняемость групп воспитанниками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56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ю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дж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етного финансирован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22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Потеря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тного профессионального сос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следст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ие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растных осо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ind w:left="110" w:right="22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Дефицит 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гиче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ких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ров,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 соот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ю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щих тре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ям профессионального стандарта (о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ование, 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кая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ь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оп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т)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Сни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ж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ение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щего уровня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культуры у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астников 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ельных отно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ш</w:t>
            </w:r>
            <w:r w:rsidRPr="00B0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ений</w:t>
            </w:r>
          </w:p>
        </w:tc>
      </w:tr>
    </w:tbl>
    <w:p w:rsidR="00B074D8" w:rsidRPr="00B074D8" w:rsidRDefault="00B074D8" w:rsidP="00B074D8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 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Выводы: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SWOT-анализ дает возможность выделить следующие стратегические направления в развитии образовательной организации: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Модернизация образовательной деятельности в соответствии с ФГОС 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ДО</w:t>
      </w:r>
      <w:proofErr w:type="gramEnd"/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Создание системы взаимодействия с социальными партнерами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Привлечение родителей к участию в образовательной деятельности через реализацию проектов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</w:t>
      </w:r>
    </w:p>
    <w:p w:rsidR="00B074D8" w:rsidRPr="00EA71C6" w:rsidRDefault="00B074D8" w:rsidP="00EA71C6">
      <w:pPr>
        <w:spacing w:before="0" w:beforeAutospacing="0" w:after="0" w:afterAutospacing="0"/>
        <w:ind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Расширение сфер транслирования уникального педагогического опыта, в том числе и посредством тиражирования в печатных и электронных изданиях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35124" w:rsidRDefault="00B074D8" w:rsidP="00B35124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35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4. Цель и задачи развития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При</w:t>
      </w:r>
      <w:r w:rsidR="00F67D3B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разработке стратегии развития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была определена перспектива деятельности коллектива.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Развитие дошкольной образовательной организации в условиях реализации новой государственной образовательной политики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В предыдущие годы было положено начало содержательного, организационного, регламентирующего базиса, на основе ФГОС 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ДО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. Положено начало разработки новых </w:t>
      </w:r>
      <w:proofErr w:type="spellStart"/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учебно</w:t>
      </w:r>
      <w:proofErr w:type="spellEnd"/>
      <w:r w:rsidR="00F67D3B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 методических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материалов, созданы базовые условия для поддержки талантливых детей. 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Но сегодня требуется кардинальное и масштабное развитие компетенций педагогических кадров, системные меры по повышению социальной направленности (ответственности) системы воспитания и обучения, в том числе за счет создания и реализации программ формирования у детей умений и навыков самообслуживания, потребности трудится, культуры здорового и безопасного образа жизни, развития творческих способностей и активной гражданской ответственности.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Проблема качества дошкольного образования в последние годы приобрела особенно актуальный характер. В современных условиях реформирования образования ДОУ представляет собой открытую и развивающуюся систему. Основным результатом ее функционирования должно стать успешное взаимодействие с социумом, осваивая которое, дошкольное учреждение становится мощным средством социализации личности.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Программа развития как управленческий документ развития образовательной организации            определяет     ценностно-смысловые, целевые, содержательные результативные приоритеты развития, задает основные направления эффективной реализации государственного задания. Программа как </w:t>
      </w:r>
      <w:r w:rsidR="00F67D3B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проект перспективного развития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призвана: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-обеспечить качественную реализацию государственного задания и всестороннее удовлетворение образовательных запросов субъектов образовательного процесса;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- объединить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Необходимость введения Программы, также обусловлена пересмотром содержания образования в ДОУ, разработкой и внедрением новых подходов, методов и технологий. Для успешного существования и развития в современном информационном обществе, где технический прогресс играет важную роль, необходимо совершенствовать подход к образовательному процессу.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Мониторинг  родителей      (законных      представителей) воспитанников показал, что они недостаточно информированы о развитии, воспитании и обучении ребенка, что влечет за собой п</w:t>
      </w:r>
      <w:r w:rsidR="00F67D3B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оиск новых форм взаимодействия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с семьями воспитанников.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Раскрытие способностей каждого ребенка, поддержка и сопровождение таланта -</w:t>
      </w:r>
      <w:r w:rsidR="00F67D3B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главная задача современного образования. Для организации целенаправленной работы по выявлению, поддержке и сопровождению таланта и одаренности ребенка необходимо создание специальной методической системы.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Таким образом, проблему, стоя</w:t>
      </w:r>
      <w:r w:rsidR="00F67D3B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щую         перед  коллективом 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           можно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сформулировать       как необходимость   сохранения достигнутого уровня качества образования, существующей динамики инновационного развития</w:t>
      </w:r>
      <w:r w:rsidR="00F67D3B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за счет актуализации внутреннего   потенциала   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БДОУ.</w:t>
      </w:r>
    </w:p>
    <w:p w:rsidR="00B074D8" w:rsidRPr="00B35124" w:rsidRDefault="00B074D8" w:rsidP="00B35124">
      <w:pPr>
        <w:spacing w:before="0" w:beforeAutospacing="0" w:after="0" w:afterAutospacing="0"/>
        <w:ind w:hanging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  <w:r w:rsidRPr="00B351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5.</w:t>
      </w:r>
      <w:r w:rsidRPr="00B3512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val="ru-RU" w:eastAsia="ru-RU"/>
        </w:rPr>
        <w:t>      </w:t>
      </w:r>
      <w:r w:rsidRPr="00B35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Концепция программы развития</w:t>
      </w:r>
    </w:p>
    <w:p w:rsidR="00B074D8" w:rsidRPr="00EA71C6" w:rsidRDefault="00B074D8" w:rsidP="00EA71C6">
      <w:pPr>
        <w:spacing w:before="0" w:beforeAutospacing="0" w:after="0" w:afterAutospacing="0"/>
        <w:ind w:firstLine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Содержательно стратегия развития образования  опирается на новую модель качества образования и привлечения новых ресурсов, обеспечивающих достижение этого качества образования. 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К новым ресурсам относятся:</w:t>
      </w:r>
    </w:p>
    <w:p w:rsidR="00B074D8" w:rsidRPr="00EA71C6" w:rsidRDefault="00B074D8" w:rsidP="00EA71C6">
      <w:pPr>
        <w:spacing w:before="0" w:beforeAutospacing="0" w:after="0" w:afterAutospacing="0"/>
        <w:ind w:left="720"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компетенции самостоятельной образовательной деятельности воспитанников;</w:t>
      </w:r>
    </w:p>
    <w:p w:rsidR="00B074D8" w:rsidRPr="00EA71C6" w:rsidRDefault="00B074D8" w:rsidP="00EA71C6">
      <w:pPr>
        <w:spacing w:before="0" w:beforeAutospacing="0" w:after="0" w:afterAutospacing="0"/>
        <w:ind w:left="720"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возможности </w:t>
      </w:r>
      <w:proofErr w:type="spell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онлайн-образования</w:t>
      </w:r>
      <w:proofErr w:type="spell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;</w:t>
      </w:r>
    </w:p>
    <w:p w:rsidR="00B074D8" w:rsidRPr="00EA71C6" w:rsidRDefault="00B074D8" w:rsidP="00EA71C6">
      <w:pPr>
        <w:spacing w:before="0" w:beforeAutospacing="0" w:after="0" w:afterAutospacing="0"/>
        <w:ind w:left="720" w:hanging="36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?</w:t>
      </w:r>
      <w:r w:rsidRPr="00EA71C6">
        <w:rPr>
          <w:rFonts w:ascii="Times New Roman" w:eastAsia="Times New Roman" w:hAnsi="Times New Roman" w:cs="Times New Roman"/>
          <w:bCs/>
          <w:color w:val="333333"/>
          <w:sz w:val="14"/>
          <w:szCs w:val="14"/>
          <w:shd w:val="clear" w:color="auto" w:fill="FFFFFF"/>
          <w:lang w:val="ru-RU" w:eastAsia="ru-RU"/>
        </w:rPr>
        <w:t>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подготовка родителей как компетентных участников образовательных отношений.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Инструментами достижения нового качества образования, актуальными для ДОУ выступают: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   формирование цифровых компетенций педагогических работников;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   психолого-педагогическое, методическое консультирование родителей;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   инновационная деятельность;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   вовлечение в образовательный процесс внешних субъектов (родителей, социальных институтов и др.);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</w:t>
      </w:r>
      <w:r w:rsidR="00B64208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 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проектирование индивидуальных учебных планов воспитанников;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   оптимизация управленческой системы ДОУ;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   институт наставничества;</w:t>
      </w:r>
    </w:p>
    <w:p w:rsidR="00B074D8" w:rsidRPr="00EA71C6" w:rsidRDefault="00B074D8" w:rsidP="00EA71C6">
      <w:pPr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•          внедрение электронного документооборота.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35124" w:rsidRDefault="00B074D8" w:rsidP="00B35124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35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6. ПРОЕКТЫ РЕАЛИЗАЦИИ ПРОГРАММЫ РАЗВИТИЯ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Цели 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B074D8" w:rsidRPr="00EA71C6" w:rsidRDefault="00B074D8" w:rsidP="00EA71C6">
      <w:pPr>
        <w:spacing w:before="0" w:beforeAutospacing="0" w:after="0" w:afterAutospacing="0"/>
        <w:jc w:val="center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Проект «Современный образовательный детский сад»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Цель: Совершенствование материально-технической базы ДОУ.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Задача: Рациональное использование бюджетных сре</w:t>
      </w:r>
      <w:proofErr w:type="gramStart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дств дл</w:t>
      </w:r>
      <w:proofErr w:type="gramEnd"/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я формирования качественной предметно – развивающей среды и материально- технической базы ДОУ</w:t>
      </w:r>
    </w:p>
    <w:p w:rsidR="00B074D8" w:rsidRPr="00B074D8" w:rsidRDefault="00B074D8" w:rsidP="00B074D8">
      <w:pPr>
        <w:spacing w:before="0" w:beforeAutospacing="0" w:after="0" w:afterAutospacing="0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016"/>
        <w:gridCol w:w="1717"/>
        <w:gridCol w:w="1418"/>
        <w:gridCol w:w="1842"/>
        <w:gridCol w:w="1764"/>
      </w:tblGrid>
      <w:tr w:rsidR="00B074D8" w:rsidRPr="00B074D8" w:rsidTr="000B299D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.п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Мероприятия проекта «Современный образовательный детский сад»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Планируемый результат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Финансирование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Ответственные</w:t>
            </w:r>
          </w:p>
        </w:tc>
      </w:tr>
      <w:tr w:rsidR="00B074D8" w:rsidRPr="00B074D8" w:rsidTr="000B299D">
        <w:trPr>
          <w:jc w:val="center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 материально-технического состояния учреждения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Адресная программа на капитальный и частичный ремонт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Бюджетное финансирование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B074D8" w:rsidRPr="007C2284" w:rsidTr="000B299D">
        <w:trPr>
          <w:jc w:val="center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Пополнение Развивающей предметно-пространственной среды согласно требованиям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ФГОС 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Оснащение групповых помещений в соответствии с современным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 старший воспитатель, воспитатели, специалисты</w:t>
            </w:r>
          </w:p>
        </w:tc>
      </w:tr>
      <w:tr w:rsidR="00B074D8" w:rsidRPr="00B074D8" w:rsidTr="000B299D">
        <w:trPr>
          <w:jc w:val="center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6420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Закупка оборудования для пищеблока, прачечной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музыкальных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спортивных мероприятий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методического 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уголка.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 w:rsidR="000B29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6420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Заведующий, 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завхоз</w:t>
            </w:r>
          </w:p>
        </w:tc>
      </w:tr>
      <w:tr w:rsidR="00B074D8" w:rsidRPr="00B074D8" w:rsidTr="000B299D">
        <w:trPr>
          <w:jc w:val="center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Космет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ический ремонт групп, лестничного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пролет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6420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 воспитатели, завхоз</w:t>
            </w:r>
          </w:p>
        </w:tc>
      </w:tr>
      <w:tr w:rsidR="00B074D8" w:rsidRPr="00B074D8" w:rsidTr="000B299D">
        <w:trPr>
          <w:jc w:val="center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642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Оснащение методического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уголка</w:t>
            </w:r>
            <w:proofErr w:type="gramStart"/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2023-2024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Бюджетное финансирование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6420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074D8" w:rsidRPr="00B074D8" w:rsidTr="000B299D">
        <w:trPr>
          <w:jc w:val="center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08" w:rsidRDefault="000B299D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по разработанной программе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развития детского сада в соответствии с целями национального проекта 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Образование»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0B299D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Разработать программу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</w:t>
            </w:r>
            <w:r w:rsidR="00B074D8" w:rsidRPr="00B074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размещение ее на сайте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 20</w:t>
            </w:r>
            <w:r w:rsidR="000B29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64208" w:rsidRDefault="00B6420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</w:tbl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B074D8" w:rsidRPr="00EA71C6" w:rsidRDefault="00B074D8" w:rsidP="00EA71C6">
      <w:pPr>
        <w:spacing w:before="0" w:beforeAutospacing="0" w:after="0" w:afterAutospacing="0"/>
        <w:ind w:firstLine="708"/>
        <w:jc w:val="center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Проект «Успех каждого ребенка»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Цель: создание качественных условий для воспитания гармонично развитой и социально ответственной личности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Задача: обновление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:rsidR="00B074D8" w:rsidRPr="00B074D8" w:rsidRDefault="00B074D8" w:rsidP="00B074D8">
      <w:pPr>
        <w:spacing w:before="0" w:beforeAutospacing="0" w:after="0" w:afterAutospacing="0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2165"/>
        <w:gridCol w:w="1793"/>
        <w:gridCol w:w="1261"/>
        <w:gridCol w:w="1914"/>
        <w:gridCol w:w="1615"/>
      </w:tblGrid>
      <w:tr w:rsidR="009E4E9A" w:rsidRPr="00B074D8" w:rsidTr="009E4E9A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.п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Мероприятия проекта «Успех каждого ребенка»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Планируемый результат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Финансирование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Ответственные</w:t>
            </w:r>
          </w:p>
        </w:tc>
      </w:tr>
      <w:tr w:rsidR="009E4E9A" w:rsidRPr="00941F55" w:rsidTr="009E4E9A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9E4E9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запроса родителей и потребностей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обучающихся по определению </w:t>
            </w:r>
            <w:r w:rsidR="009E4E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детей в организации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дополнительног</w:t>
            </w:r>
            <w:r w:rsidR="009E4E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9E4E9A" w:rsidP="009E4E9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Предложены родителям организации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дополнительного образования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воспитанников на основе запроса родителей и потребностей обучающихся.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642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Заведующий, 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9E4E9A" w:rsidRPr="00941F55" w:rsidTr="009E4E9A">
        <w:trPr>
          <w:trHeight w:val="1114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9E4E9A" w:rsidP="009E4E9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ресурсных баз, педагогов, дисциплин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организаций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дополнительного образования.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9E4E9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</w:t>
            </w:r>
            <w:r w:rsidR="009E4E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устройства детей в организации дополнительного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64208" w:rsidP="00B642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 воспитатели</w:t>
            </w:r>
          </w:p>
        </w:tc>
      </w:tr>
      <w:tr w:rsidR="009E4E9A" w:rsidRPr="00B074D8" w:rsidTr="009E4E9A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открытых мероприятиях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числа участников в мероприятиях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64208" w:rsidP="00B642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9E4E9A" w:rsidRPr="00941F55" w:rsidTr="009E4E9A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</w:t>
            </w:r>
            <w:r w:rsidR="00B64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шение эффективности управления М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 через расширение взаимодействия с организациями дополнительного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6420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взаимодействия М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 с организациями дополнительного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64208" w:rsidP="00B642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 воспитатели</w:t>
            </w:r>
          </w:p>
        </w:tc>
      </w:tr>
      <w:tr w:rsidR="009E4E9A" w:rsidRPr="00B074D8" w:rsidTr="009E4E9A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процесса воспитания на основе исторических и национально-культурных традиций и духовно-нравственных ценностей народов РФ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учебно-воспитательного процесса на основе исторических и национально-культурных традиций и духовно-нравственных ценностей народов РФ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CA28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</w:tbl>
    <w:p w:rsidR="00B074D8" w:rsidRPr="00B074D8" w:rsidRDefault="00B074D8" w:rsidP="00B074D8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Проект «Поддержка семей, имеющих детей»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 Цель: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Создание условий для повышения компетентности родителей воспитанников в вопросах образования и воспитания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Задача: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воспитания детей, а также согласование требований педагогов и родителей в вопросах воспитания и развития детей.</w:t>
      </w:r>
    </w:p>
    <w:p w:rsidR="009E4E9A" w:rsidRDefault="009E4E9A" w:rsidP="00B074D8">
      <w:pPr>
        <w:spacing w:before="0" w:beforeAutospacing="0" w:after="0" w:afterAutospacing="0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B074D8" w:rsidRPr="00B074D8" w:rsidRDefault="00B074D8" w:rsidP="00B074D8">
      <w:pPr>
        <w:spacing w:before="0" w:beforeAutospacing="0" w:after="0" w:afterAutospacing="0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210"/>
        <w:gridCol w:w="1985"/>
        <w:gridCol w:w="962"/>
        <w:gridCol w:w="2066"/>
        <w:gridCol w:w="1540"/>
      </w:tblGrid>
      <w:tr w:rsidR="00B074D8" w:rsidRPr="00B074D8" w:rsidTr="009E4E9A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.п</w:t>
            </w:r>
            <w:proofErr w:type="spellEnd"/>
            <w:proofErr w:type="gramEnd"/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Мероприятия проекта 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«Поддержка семей, имеющих детей»</w:t>
            </w:r>
          </w:p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Планируемый результат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Финансирование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Ответственные</w:t>
            </w:r>
          </w:p>
        </w:tc>
      </w:tr>
      <w:tr w:rsidR="00B074D8" w:rsidRPr="00941F55" w:rsidTr="009E4E9A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CA28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системы ежемесячной работы по проведению консультирования родител</w:t>
            </w:r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ей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специалистами</w:t>
            </w:r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приглашенными со школы №2 п</w:t>
            </w:r>
            <w:proofErr w:type="gramStart"/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ереволоцкий, в соответствии с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выявленными проблемами.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CA28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Заведующий,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B074D8" w:rsidRPr="00941F55" w:rsidTr="009E4E9A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исследований семей воспитанников для выявления: уровня удовлетворенности родителей ра</w:t>
            </w:r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ботой М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БДОУ,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методического сопровождения педагогами трудных семей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CA28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074D8" w:rsidRPr="00B074D8" w:rsidTr="009E4E9A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Выявление трудностей и проблем для организации педагогической работы с родителями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Регулярная работа поддержки семей, имеющих детей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оспитатели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B074D8" w:rsidRPr="00047FDF" w:rsidTr="009E4E9A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Понимание мнения родителей о сущности и результатах работы поддержки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семей, имеющих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Организация совместных мероприятий для воспитанников и их родителей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(соревнования, конкурсы, мастер-классы)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9E4E9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  <w:r w:rsidR="009E4E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воспитатели</w:t>
            </w:r>
          </w:p>
        </w:tc>
      </w:tr>
      <w:tr w:rsidR="00B074D8" w:rsidRPr="00941F55" w:rsidTr="009E4E9A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Итоговое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онлай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spell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анкетирование родителей по результатам работы семейного клуба, с п</w:t>
            </w:r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редоставлением отчета на сайте М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F4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над ошибками с учетом мнения родителей 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 законных представителей).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2021-2024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CA28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 во</w:t>
            </w:r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спитатели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B074D8" w:rsidRPr="00B074D8" w:rsidRDefault="00B074D8" w:rsidP="00B074D8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Проект «Информационное пространство»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 xml:space="preserve">в </w:t>
      </w:r>
      <w:r w:rsidRPr="00EA71C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рамках Федерального проекта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«Цифровая образовательная среда»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 Цель:</w:t>
      </w:r>
      <w:r w:rsidRPr="00EA71C6"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  <w:t>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деятельности.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 Задача:</w:t>
      </w:r>
    </w:p>
    <w:p w:rsidR="00B074D8" w:rsidRPr="00EA71C6" w:rsidRDefault="00B074D8" w:rsidP="00EA71C6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совершенствование п</w:t>
      </w:r>
      <w:r w:rsidR="00CA28CD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редметно-образовательной среды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 с учетом планируемых изменений в образовательном процессе.</w:t>
      </w:r>
    </w:p>
    <w:p w:rsidR="00B074D8" w:rsidRPr="00B074D8" w:rsidRDefault="00B074D8" w:rsidP="00B074D8">
      <w:pPr>
        <w:spacing w:before="0" w:beforeAutospacing="0" w:after="0" w:afterAutospacing="0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8</w:t>
      </w: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515"/>
        <w:gridCol w:w="2239"/>
        <w:gridCol w:w="2020"/>
        <w:gridCol w:w="1314"/>
        <w:gridCol w:w="1929"/>
        <w:gridCol w:w="1685"/>
      </w:tblGrid>
      <w:tr w:rsidR="00B074D8" w:rsidRPr="00B074D8" w:rsidTr="00B074D8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.п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Мероприятия проекта 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«Цифровая образовательная среда»</w:t>
            </w:r>
          </w:p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Планируемый результат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Ответственные</w:t>
            </w:r>
          </w:p>
        </w:tc>
      </w:tr>
      <w:tr w:rsidR="00B074D8" w:rsidRPr="00B074D8" w:rsidTr="00B074D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качественного анализа материально-технической базы предм</w:t>
            </w:r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етно- пространственной среды в М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БДОУ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Соответствие материально-технической базы детского сада современным 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0E43CD" w:rsidP="00CA28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</w:t>
            </w:r>
            <w:r w:rsidR="00CA28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воспитатели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завхоз</w:t>
            </w:r>
          </w:p>
        </w:tc>
      </w:tr>
      <w:tr w:rsidR="00B074D8" w:rsidRPr="00B074D8" w:rsidTr="00B074D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0E43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Обновление компьютерной техники (приобретение компьютерной и офисной техники,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мультимедийного</w:t>
            </w:r>
            <w:proofErr w:type="spell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оборудования) для провед</w:t>
            </w:r>
            <w:r w:rsidR="000E4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ения ОД с воспитанниками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педагогами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риобретение ноутбуков для групп, ведение электронных документов в учреждении (планирование, диагностика, отчеты, </w:t>
            </w:r>
            <w:proofErr w:type="spellStart"/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портфолио</w:t>
            </w:r>
            <w:proofErr w:type="spellEnd"/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детей и педагогов и др.)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завхоз</w:t>
            </w:r>
          </w:p>
        </w:tc>
      </w:tr>
      <w:tr w:rsidR="00B074D8" w:rsidRPr="00B074D8" w:rsidTr="00B074D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сайта детского сада.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сайта современным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 w:rsidR="00B074D8" w:rsidRPr="00B074D8" w:rsidTr="00B074D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CD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Использование 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дистанционных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E43CD" w:rsidRDefault="000E43C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E43CD" w:rsidRDefault="000E43C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технологий для расширения образовательного пространства.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CD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ИКТ-</w:t>
            </w:r>
          </w:p>
          <w:p w:rsidR="000E43CD" w:rsidRDefault="000E43C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E43CD" w:rsidRDefault="000E43C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компетентности педагогов через КПК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CD" w:rsidRDefault="00CA28CD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</w:tbl>
    <w:p w:rsidR="00B074D8" w:rsidRPr="00B074D8" w:rsidRDefault="00B074D8" w:rsidP="00EA71C6">
      <w:pPr>
        <w:spacing w:before="0" w:beforeAutospacing="0" w:after="0" w:afterAutospacing="0"/>
        <w:ind w:firstLine="708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 </w:t>
      </w:r>
    </w:p>
    <w:p w:rsidR="00B074D8" w:rsidRPr="00EA71C6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Проект «Педагог будущего»</w:t>
      </w:r>
    </w:p>
    <w:p w:rsidR="00B074D8" w:rsidRPr="00EA71C6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в рамках Федерального проекта «Учитель будущего»</w:t>
      </w:r>
    </w:p>
    <w:p w:rsidR="00B074D8" w:rsidRPr="00B074D8" w:rsidRDefault="00B074D8" w:rsidP="00B074D8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EA71C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           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Цель:</w:t>
      </w:r>
      <w:r w:rsidRPr="00EA71C6"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  <w:t> 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внедрения национальной системы профессионального роста педагогических работников.</w:t>
      </w:r>
    </w:p>
    <w:p w:rsidR="00B074D8" w:rsidRPr="007556F4" w:rsidRDefault="00B074D8" w:rsidP="007556F4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Задача: совершенствование профессиональных компетенций педагогов.</w:t>
      </w: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 </w:t>
      </w:r>
    </w:p>
    <w:p w:rsidR="00B074D8" w:rsidRPr="00B074D8" w:rsidRDefault="00B074D8" w:rsidP="00B074D8">
      <w:pPr>
        <w:spacing w:before="0" w:beforeAutospacing="0" w:after="0" w:afterAutospacing="0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9</w:t>
      </w:r>
    </w:p>
    <w:tbl>
      <w:tblPr>
        <w:tblW w:w="9836" w:type="dxa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497"/>
        <w:gridCol w:w="2240"/>
        <w:gridCol w:w="2182"/>
        <w:gridCol w:w="1268"/>
        <w:gridCol w:w="1926"/>
        <w:gridCol w:w="1723"/>
      </w:tblGrid>
      <w:tr w:rsidR="00B074D8" w:rsidRPr="00B074D8" w:rsidTr="000E43CD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.п</w:t>
            </w:r>
            <w:proofErr w:type="spellEnd"/>
            <w:proofErr w:type="gramEnd"/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Мероприятия проекта </w:t>
            </w: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«Педагог будущего»</w:t>
            </w:r>
          </w:p>
        </w:tc>
        <w:tc>
          <w:tcPr>
            <w:tcW w:w="2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Планируемый результат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Финансирование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Ответственные</w:t>
            </w:r>
          </w:p>
        </w:tc>
      </w:tr>
      <w:tr w:rsidR="00B074D8" w:rsidRPr="00B074D8" w:rsidTr="000E43C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Непрерывное и планомерное повышения квалификации педагогических работников, на основе использования современных цифровых технологий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0B299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Разработать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индивидуальные образовательные маршруты педагогов для ликвидации профессиональных дефицитов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2022-2024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CA28CD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оспитатели</w:t>
            </w:r>
          </w:p>
        </w:tc>
      </w:tr>
      <w:tr w:rsidR="00B074D8" w:rsidRPr="00B074D8" w:rsidTr="000E43C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профессиональных ассоциациях, программах обмена опытом и лучшими практиками;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Обмен опытом на уровне района.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педагогов в методических мероприятиях на разных уровнях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266560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оспитатели</w:t>
            </w:r>
          </w:p>
        </w:tc>
      </w:tr>
      <w:tr w:rsidR="00B074D8" w:rsidRPr="00B074D8" w:rsidTr="000E43C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2665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уровня профессионального мастерства педагогических работников в форматах непрерывного образования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Внебюджетное финансирование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266560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оспитатели</w:t>
            </w:r>
          </w:p>
        </w:tc>
      </w:tr>
      <w:tr w:rsidR="00B074D8" w:rsidRPr="00B074D8" w:rsidTr="000E43C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2665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74D8" w:rsidRPr="00B074D8" w:rsidTr="000E43C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266560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Педагогическое сопровождение молодых специалистов (наставничество)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Деятельность «Школы молодого педагога»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266560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оспитатели</w:t>
            </w:r>
          </w:p>
        </w:tc>
      </w:tr>
      <w:tr w:rsidR="00B074D8" w:rsidRPr="00B074D8" w:rsidTr="000E43C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266560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CD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Прохождение аттестации 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педагогических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E43CD" w:rsidRDefault="000E43C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E43CD" w:rsidRDefault="000E43CD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работников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 графику прохождения аттестации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AA2F1E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B074D8" w:rsidRPr="00B074D8" w:rsidTr="000E43C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266560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Осуществление 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контроля качества выполнения планируемых направлений деятельности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2665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r w:rsidR="002665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отдела </w:t>
            </w: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образования, в соответствии современным требованиям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 в три года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финансирования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</w:t>
            </w:r>
            <w:r w:rsidR="002665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</w:tc>
      </w:tr>
    </w:tbl>
    <w:p w:rsidR="00B074D8" w:rsidRPr="00B074D8" w:rsidRDefault="00B074D8" w:rsidP="00B074D8">
      <w:pPr>
        <w:spacing w:before="0" w:beforeAutospacing="0" w:after="0" w:afterAutospacing="0"/>
        <w:ind w:firstLine="708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B074D8" w:rsidRDefault="00B074D8" w:rsidP="007556F4">
      <w:pPr>
        <w:spacing w:before="0" w:beforeAutospacing="0" w:after="0" w:afterAutospacing="0"/>
        <w:ind w:firstLine="708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7.Индикаторы эффективности реализации программы развития в динамике</w:t>
      </w:r>
      <w:r w:rsidR="007556F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  <w:t xml:space="preserve"> </w:t>
      </w: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на 2020-2024 </w:t>
      </w:r>
      <w:proofErr w:type="spellStart"/>
      <w:proofErr w:type="gramStart"/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гг</w:t>
      </w:r>
      <w:proofErr w:type="spellEnd"/>
      <w:proofErr w:type="gramEnd"/>
    </w:p>
    <w:p w:rsidR="00B074D8" w:rsidRPr="00B074D8" w:rsidRDefault="00B074D8" w:rsidP="00B074D8">
      <w:pPr>
        <w:spacing w:before="0" w:beforeAutospacing="0" w:after="0" w:afterAutospacing="0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10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2943"/>
        <w:gridCol w:w="1418"/>
        <w:gridCol w:w="1276"/>
        <w:gridCol w:w="1275"/>
        <w:gridCol w:w="1276"/>
        <w:gridCol w:w="1559"/>
      </w:tblGrid>
      <w:tr w:rsidR="00B074D8" w:rsidRPr="00B074D8" w:rsidTr="00B074D8">
        <w:trPr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0B299D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2019-</w:t>
            </w:r>
            <w:r w:rsidR="00B074D8"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2024</w:t>
            </w:r>
          </w:p>
        </w:tc>
      </w:tr>
      <w:tr w:rsidR="00B074D8" w:rsidRPr="00B074D8" w:rsidTr="00B074D8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Материально-техническое обеспечение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80%</w:t>
            </w:r>
          </w:p>
        </w:tc>
      </w:tr>
      <w:tr w:rsidR="00B074D8" w:rsidRPr="00B074D8" w:rsidTr="00B074D8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педагогов используемых в своей  работе  цифровых программ и технологий, в том числе в области ИКТ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44%</w:t>
            </w:r>
          </w:p>
        </w:tc>
      </w:tr>
      <w:tr w:rsidR="00B074D8" w:rsidRPr="00B074D8" w:rsidTr="00B074D8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воспитанников при повышении качества образования в ДОУ, рост личных достижений детей, высокая </w:t>
            </w:r>
            <w:proofErr w:type="spell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адаптированность</w:t>
            </w:r>
            <w:proofErr w:type="spell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школьному обучению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90%</w:t>
            </w:r>
          </w:p>
        </w:tc>
      </w:tr>
      <w:tr w:rsidR="00B074D8" w:rsidRPr="00B074D8" w:rsidTr="00B074D8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компетенций педагогических кадров</w:t>
            </w:r>
            <w:r w:rsidR="00EA71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аттестация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EA71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EA71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EA71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EA71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EA71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6</w:t>
            </w:r>
          </w:p>
        </w:tc>
      </w:tr>
      <w:tr w:rsidR="00B074D8" w:rsidRPr="00B074D8" w:rsidTr="00B074D8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участников образовательного процесса в эффективности и совершенствовании модели взаимодействия с родителями и социумом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72%</w:t>
            </w:r>
          </w:p>
        </w:tc>
      </w:tr>
      <w:tr w:rsidR="00B074D8" w:rsidRPr="00B074D8" w:rsidTr="00B074D8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участников образовательного процесса при определении качества взаимосвязи с родителями в интернет </w:t>
            </w:r>
            <w:proofErr w:type="gramStart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–п</w:t>
            </w:r>
            <w:proofErr w:type="gramEnd"/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ространстве</w:t>
            </w:r>
          </w:p>
          <w:p w:rsidR="00B074D8" w:rsidRPr="00B074D8" w:rsidRDefault="00B074D8" w:rsidP="00B07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42%</w:t>
            </w:r>
          </w:p>
        </w:tc>
      </w:tr>
    </w:tbl>
    <w:p w:rsidR="00B074D8" w:rsidRPr="00B074D8" w:rsidRDefault="00B074D8" w:rsidP="00EA71C6">
      <w:pPr>
        <w:spacing w:before="0" w:beforeAutospacing="0" w:after="15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</w:p>
    <w:p w:rsidR="007556F4" w:rsidRDefault="007556F4" w:rsidP="00B074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</w:p>
    <w:p w:rsidR="007556F4" w:rsidRDefault="007556F4" w:rsidP="00B074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</w:p>
    <w:p w:rsidR="007556F4" w:rsidRDefault="007556F4" w:rsidP="000B299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</w:p>
    <w:p w:rsidR="007556F4" w:rsidRDefault="007556F4" w:rsidP="00B074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</w:p>
    <w:p w:rsidR="00B074D8" w:rsidRPr="00B074D8" w:rsidRDefault="00B074D8" w:rsidP="00B074D8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8. Финансирование Программы развития</w:t>
      </w:r>
    </w:p>
    <w:p w:rsidR="00B074D8" w:rsidRPr="00B074D8" w:rsidRDefault="00B074D8" w:rsidP="00B074D8">
      <w:pPr>
        <w:spacing w:before="0" w:beforeAutospacing="0" w:after="0" w:afterAutospacing="0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Таблица 11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675"/>
        <w:gridCol w:w="1079"/>
        <w:gridCol w:w="1078"/>
        <w:gridCol w:w="1078"/>
        <w:gridCol w:w="1170"/>
        <w:gridCol w:w="1055"/>
      </w:tblGrid>
      <w:tr w:rsidR="00B074D8" w:rsidRPr="00B074D8" w:rsidTr="00B074D8">
        <w:trPr>
          <w:trHeight w:val="335"/>
          <w:jc w:val="center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0B299D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2019-</w:t>
            </w:r>
            <w:r w:rsidR="00B074D8"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2024</w:t>
            </w:r>
          </w:p>
        </w:tc>
      </w:tr>
      <w:tr w:rsidR="00B074D8" w:rsidRPr="00B074D8" w:rsidTr="00B074D8">
        <w:trPr>
          <w:trHeight w:val="853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средств нормативного финансирования, направленных на развитие учреждения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80%</w:t>
            </w:r>
          </w:p>
        </w:tc>
      </w:tr>
      <w:tr w:rsidR="00B074D8" w:rsidRPr="00B074D8" w:rsidTr="00B074D8">
        <w:trPr>
          <w:trHeight w:val="707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дополнительных финансовых средств*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0,2 %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D8" w:rsidRPr="00B074D8" w:rsidRDefault="00B074D8" w:rsidP="00B074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0,9%</w:t>
            </w:r>
          </w:p>
        </w:tc>
      </w:tr>
    </w:tbl>
    <w:p w:rsidR="00B074D8" w:rsidRPr="00B074D8" w:rsidRDefault="00B074D8" w:rsidP="00B074D8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EA71C6" w:rsidRDefault="00B074D8" w:rsidP="00B074D8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*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Объём привлеченных дополнительных финансовых средств, указан в процентном соотношении  к  ежегодно</w:t>
      </w:r>
      <w:r w:rsidR="00EA71C6"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му нормативному финансированию М</w:t>
      </w:r>
      <w:r w:rsidRPr="00EA71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БДОУ.</w:t>
      </w:r>
    </w:p>
    <w:p w:rsidR="00B074D8" w:rsidRPr="00B074D8" w:rsidRDefault="00B074D8" w:rsidP="00EA71C6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 </w:t>
      </w:r>
    </w:p>
    <w:p w:rsidR="00B074D8" w:rsidRPr="00B074D8" w:rsidRDefault="00B074D8" w:rsidP="00B074D8">
      <w:pPr>
        <w:spacing w:before="0" w:beforeAutospacing="0" w:after="0" w:afterAutospacing="0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9. Система организации </w:t>
      </w:r>
      <w:proofErr w:type="gramStart"/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контроля за</w:t>
      </w:r>
      <w:proofErr w:type="gramEnd"/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выполнением Программы развития</w:t>
      </w:r>
      <w:r w:rsidR="00EA71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:</w:t>
      </w:r>
    </w:p>
    <w:p w:rsidR="00B074D8" w:rsidRPr="00B074D8" w:rsidRDefault="00B074D8" w:rsidP="00B074D8">
      <w:pPr>
        <w:spacing w:before="0" w:beforeAutospacing="0" w:after="0" w:afterAutospacing="0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B0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B074D8" w:rsidRPr="006930FC" w:rsidRDefault="00B074D8" w:rsidP="006930FC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1. Составление ежегодных планов мероприятий </w:t>
      </w:r>
      <w:proofErr w:type="gramStart"/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ответственными</w:t>
      </w:r>
      <w:proofErr w:type="gramEnd"/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за реализацию отдельных проектов, представление их </w:t>
      </w:r>
      <w:r w:rsidR="00EA71C6"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педагогическому с</w:t>
      </w:r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овету дошкольного образовательного учреждения.</w:t>
      </w:r>
    </w:p>
    <w:p w:rsidR="00B074D8" w:rsidRPr="006930FC" w:rsidRDefault="00B074D8" w:rsidP="006930FC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2. Ежегодн</w:t>
      </w:r>
      <w:r w:rsidR="00EA71C6"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ые отчеты  по </w:t>
      </w:r>
      <w:proofErr w:type="spellStart"/>
      <w:r w:rsidR="00EA71C6"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самообследованию</w:t>
      </w:r>
      <w:proofErr w:type="spellEnd"/>
      <w:r w:rsidR="00EA71C6"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 М</w:t>
      </w:r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БДОУ.</w:t>
      </w:r>
    </w:p>
    <w:p w:rsidR="00B074D8" w:rsidRPr="006930FC" w:rsidRDefault="00B074D8" w:rsidP="006930FC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3. 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B074D8" w:rsidRPr="006930FC" w:rsidRDefault="00B074D8" w:rsidP="006930FC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val="ru-RU" w:eastAsia="ru-RU"/>
        </w:rPr>
      </w:pPr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 xml:space="preserve">4. Ежегодные отчеты на педагогических советах дошкольного образовательного учреждения, </w:t>
      </w:r>
      <w:r w:rsidR="00EA71C6"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родительских собраниях и сайте М</w:t>
      </w:r>
      <w:r w:rsidRPr="006930F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ru-RU"/>
        </w:rPr>
        <w:t>БДОУ.</w:t>
      </w:r>
    </w:p>
    <w:p w:rsidR="001349BF" w:rsidRDefault="001349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0FC" w:rsidRDefault="006930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0FC" w:rsidRDefault="006930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0ED" w:rsidRPr="008E50EB" w:rsidRDefault="001010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7"/>
        <w:gridCol w:w="6620"/>
      </w:tblGrid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МБДОУ Детский сад №</w:t>
            </w:r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п</w:t>
            </w:r>
            <w:proofErr w:type="gramStart"/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ереволоцкий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0B2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0B2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442580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Разработчики программы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в составе, утвержденном приказом МБДОУ Детский сад №</w:t>
            </w:r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п</w:t>
            </w:r>
            <w:proofErr w:type="gramStart"/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ереволоцкий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29.11.2019</w:t>
            </w: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442580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4425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Елена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вна, заведующий 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ереволоцкий</w:t>
            </w:r>
          </w:p>
          <w:p w:rsidR="001349BF" w:rsidRPr="00ED0DA2" w:rsidRDefault="00134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442580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МБДОУ Детский сад № </w:t>
            </w:r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п</w:t>
            </w:r>
            <w:proofErr w:type="gramStart"/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ереволоцкий</w:t>
            </w: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в РФ,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2.4.1.3049-13.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Федеральный государственный образовательный стандарт дошкольного образования (ФГОС ДО).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30.08.2013 № 1014.</w:t>
            </w:r>
          </w:p>
          <w:p w:rsidR="001349BF" w:rsidRPr="00442580" w:rsidRDefault="004425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710F6" w:rsidRP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Устав МБДОУ 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ереволоцкий</w:t>
            </w:r>
          </w:p>
        </w:tc>
      </w:tr>
      <w:tr w:rsidR="001349BF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(с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49BF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этап: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Второй этап: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1349BF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 этап: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дальнейшего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6B3E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="000710F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10F6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="000710F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10F6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6B3EF3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Повышение качества образовательных, </w:t>
            </w:r>
            <w:proofErr w:type="spellStart"/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воспитательных качеств 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организации, с учётом возрастных и индивидуальных особенностей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6B3EF3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программы развития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1349BF" w:rsidRPr="008E50EB" w:rsidRDefault="00442580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</w:t>
            </w:r>
            <w:proofErr w:type="gramStart"/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49BF" w:rsidRPr="008E50EB" w:rsidRDefault="00442580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Оказание 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1349BF" w:rsidRPr="008E50EB" w:rsidRDefault="00442580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1349BF" w:rsidRPr="008E50EB" w:rsidRDefault="00442580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710F6"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ДОУ, успешно прошедших адаптацию в первом классе школы.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педагогический процесс новых современных форм и технологий воспитания и обучения в соответствии с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требованиями ФГОС </w:t>
            </w:r>
            <w:proofErr w:type="gram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 медико-педагогического состава детского сада, обеспечение 100% укомплектованности штатов</w:t>
            </w: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Структура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1349BF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D0187A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Текущее управление программой осуществляется администрацией детского сада.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3EF3">
              <w:rPr>
                <w:rFonts w:hAnsi="Times New Roman" w:cs="Times New Roman"/>
                <w:color w:val="000000"/>
                <w:sz w:val="24"/>
                <w:szCs w:val="24"/>
              </w:rPr>
              <w:t>провод</w:t>
            </w:r>
            <w:proofErr w:type="spellEnd"/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01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п.Переволоцкий.</w:t>
            </w:r>
          </w:p>
        </w:tc>
      </w:tr>
      <w:tr w:rsidR="001349BF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6B3EF3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мониторинг осуществляется ежегодно в мае. Форма – аналитический отчет-справка о результатах реализации программы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 </w:t>
            </w:r>
            <w:proofErr w:type="spellStart"/>
            <w:r w:rsidR="00D0187A"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D01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 w:rsidR="00D01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349BF" w:rsidRPr="007C2284" w:rsidTr="00442580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 обеспечение реализации программы развития</w:t>
            </w:r>
          </w:p>
        </w:tc>
        <w:tc>
          <w:tcPr>
            <w:tcW w:w="68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Кадровые ресурсы. На данный момент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 не имеют квалификационной категории, с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первой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 10% , 57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– </w:t>
            </w:r>
            <w:proofErr w:type="gram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proofErr w:type="gram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На момент завершения программы доля педагогов с первой квалификационной категорией должна составить 20%, </w:t>
            </w:r>
            <w:proofErr w:type="gram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высшей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1349BF" w:rsidRPr="008E50EB" w:rsidRDefault="000710F6" w:rsidP="006B3E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по следующим направлениям: </w:t>
            </w:r>
            <w:r w:rsidR="006B3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художественно-эстетическое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направление, конструирование и робототехника, народное творчество.</w:t>
            </w:r>
          </w:p>
        </w:tc>
      </w:tr>
    </w:tbl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Механизмы реализации программы развития детского сада: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1. Выполнение требований ФГОС ДО.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2. Повышение качества образовательных, </w:t>
      </w:r>
      <w:proofErr w:type="spell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термины и сокращения.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Детский сад – МБДОУ Детский сад №</w:t>
      </w:r>
      <w:r w:rsidR="00D0187A">
        <w:rPr>
          <w:rFonts w:hAnsi="Times New Roman" w:cs="Times New Roman"/>
          <w:color w:val="000000"/>
          <w:sz w:val="24"/>
          <w:szCs w:val="24"/>
          <w:lang w:val="ru-RU"/>
        </w:rPr>
        <w:t xml:space="preserve"> 7п</w:t>
      </w:r>
      <w:proofErr w:type="gramStart"/>
      <w:r w:rsidR="00D0187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0187A">
        <w:rPr>
          <w:rFonts w:hAnsi="Times New Roman" w:cs="Times New Roman"/>
          <w:color w:val="000000"/>
          <w:sz w:val="24"/>
          <w:szCs w:val="24"/>
          <w:lang w:val="ru-RU"/>
        </w:rPr>
        <w:t xml:space="preserve">ереволоцкий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Программа – программа развития детского сада на 2020-2023 годы.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</w:t>
      </w:r>
      <w:proofErr w:type="gramStart"/>
      <w:r w:rsidR="00D01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сопровождающиеся проектно-целевым управлением.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1349BF" w:rsidRPr="008E50EB" w:rsidRDefault="000710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1349BF" w:rsidRPr="008E50EB" w:rsidRDefault="000710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1349BF" w:rsidRPr="008E50EB" w:rsidRDefault="000710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1349BF" w:rsidRPr="008E50EB" w:rsidRDefault="000710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1349BF" w:rsidRPr="008E50EB" w:rsidRDefault="000710F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детского сада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справка.</w:t>
      </w:r>
    </w:p>
    <w:p w:rsidR="001349BF" w:rsidRPr="00442580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Дата создания детского сада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>: 07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>октября 2013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(на основании постановления администрации </w:t>
      </w:r>
      <w:r w:rsidR="00D0187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Переволоцкого района Оренбургской области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«О создании МБДОУ Детский сад №</w:t>
      </w:r>
      <w:r w:rsidR="00D0187A">
        <w:rPr>
          <w:rFonts w:hAnsi="Times New Roman" w:cs="Times New Roman"/>
          <w:color w:val="000000"/>
          <w:sz w:val="24"/>
          <w:szCs w:val="24"/>
          <w:lang w:val="ru-RU"/>
        </w:rPr>
        <w:t xml:space="preserve"> 7 п</w:t>
      </w:r>
      <w:proofErr w:type="gramStart"/>
      <w:r w:rsidR="00D0187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0187A">
        <w:rPr>
          <w:rFonts w:hAnsi="Times New Roman" w:cs="Times New Roman"/>
          <w:color w:val="000000"/>
          <w:sz w:val="24"/>
          <w:szCs w:val="24"/>
          <w:lang w:val="ru-RU"/>
        </w:rPr>
        <w:t xml:space="preserve">ереволоцкий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07.10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 w:rsidRPr="0044258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1226</w:t>
      </w:r>
      <w:r w:rsidRPr="004425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4258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 документы детского сада.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Устав. Действующий устав детского сада утвержден постановлением администрации 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Переволоцкого района Оренбургской области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24.10.2014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1156-п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Лицензия на осуществление образовательной деятельности – от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10.07.2014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, серия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56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0002860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E03E82">
        <w:rPr>
          <w:rFonts w:hAnsi="Times New Roman" w:cs="Times New Roman"/>
          <w:color w:val="000000"/>
          <w:sz w:val="24"/>
          <w:szCs w:val="24"/>
          <w:lang w:val="ru-RU"/>
        </w:rPr>
        <w:t xml:space="preserve"> 1491-6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. Лицензия бессрочная.</w:t>
      </w:r>
    </w:p>
    <w:p w:rsidR="001349BF" w:rsidRPr="008E50EB" w:rsidRDefault="00E03E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ОГРН 1135658033180</w:t>
      </w:r>
      <w:r w:rsidR="000710F6" w:rsidRPr="008E50EB">
        <w:rPr>
          <w:rFonts w:hAnsi="Times New Roman" w:cs="Times New Roman"/>
          <w:color w:val="000000"/>
          <w:sz w:val="24"/>
          <w:szCs w:val="24"/>
          <w:lang w:val="ru-RU"/>
        </w:rPr>
        <w:t>. ИНН/КПП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5640021047/564001001</w:t>
      </w:r>
      <w:r w:rsidR="000710F6" w:rsidRPr="008E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2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Контакты. </w:t>
      </w:r>
      <w:r w:rsidRPr="00442580">
        <w:rPr>
          <w:rFonts w:hAnsi="Times New Roman" w:cs="Times New Roman"/>
          <w:color w:val="000000"/>
          <w:sz w:val="24"/>
          <w:szCs w:val="24"/>
          <w:lang w:val="ru-RU"/>
        </w:rPr>
        <w:t>Адрес: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 xml:space="preserve"> Оренбургская область, Переволоцкий район п</w:t>
      </w:r>
      <w:proofErr w:type="gramStart"/>
      <w:r w:rsidR="00111F54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11F54">
        <w:rPr>
          <w:rFonts w:hAnsi="Times New Roman" w:cs="Times New Roman"/>
          <w:color w:val="000000"/>
          <w:sz w:val="24"/>
          <w:szCs w:val="24"/>
          <w:lang w:val="ru-RU"/>
        </w:rPr>
        <w:t>ереволоцкий</w:t>
      </w:r>
      <w:r w:rsidRPr="00442580">
        <w:rPr>
          <w:rFonts w:hAnsi="Times New Roman" w:cs="Times New Roman"/>
          <w:color w:val="000000"/>
          <w:sz w:val="24"/>
          <w:szCs w:val="24"/>
          <w:lang w:val="ru-RU"/>
        </w:rPr>
        <w:t xml:space="preserve">, улица 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>Ленинская</w:t>
      </w:r>
      <w:r w:rsidRPr="00442580">
        <w:rPr>
          <w:rFonts w:hAnsi="Times New Roman" w:cs="Times New Roman"/>
          <w:color w:val="000000"/>
          <w:sz w:val="24"/>
          <w:szCs w:val="24"/>
          <w:lang w:val="ru-RU"/>
        </w:rPr>
        <w:t>, дом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 xml:space="preserve"> 139</w:t>
      </w:r>
      <w:r w:rsidRPr="004425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Телефон: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>8(35338)32-5-69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. Электронный адрес:</w:t>
      </w:r>
      <w:r w:rsidR="00111F54">
        <w:rPr>
          <w:rFonts w:hAnsi="Times New Roman" w:cs="Times New Roman"/>
          <w:color w:val="000000"/>
          <w:sz w:val="24"/>
          <w:szCs w:val="24"/>
        </w:rPr>
        <w:t>l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111F54">
        <w:rPr>
          <w:rFonts w:hAnsi="Times New Roman" w:cs="Times New Roman"/>
          <w:color w:val="000000"/>
          <w:sz w:val="24"/>
          <w:szCs w:val="24"/>
        </w:rPr>
        <w:t>sladkowa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 w:rsidR="00111F54">
        <w:rPr>
          <w:rFonts w:hAnsi="Times New Roman" w:cs="Times New Roman"/>
          <w:color w:val="000000"/>
          <w:sz w:val="24"/>
          <w:szCs w:val="24"/>
        </w:rPr>
        <w:t>yandex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обучения в детском саду.</w:t>
      </w:r>
    </w:p>
    <w:p w:rsidR="001349BF" w:rsidRPr="00B074D8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Основной структурной единицей дошкольного образовательного учреждения является группа детей дошкольного возраста. В настоящее время в учреждении функционирует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ы.</w:t>
      </w:r>
    </w:p>
    <w:p w:rsidR="00111F54" w:rsidRDefault="00111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F5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младшая группа -14 человек;</w:t>
      </w:r>
    </w:p>
    <w:p w:rsidR="00111F54" w:rsidRDefault="00111F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младшая группа – 21 ребенок;</w:t>
      </w:r>
    </w:p>
    <w:p w:rsidR="00111F54" w:rsidRDefault="00111F5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22 ребенка;</w:t>
      </w:r>
    </w:p>
    <w:p w:rsidR="00111F54" w:rsidRPr="00111F54" w:rsidRDefault="00111F5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27 детей.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Режим работы ДОУ: с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 xml:space="preserve"> 8.0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0 до 18.00. Выходные дни: суббота, воскресенье, праздничные дни.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Материально-техническая база. Имеется кабинет заведующего, 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>сенсорная комната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комната с сухим бассейном,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пищеблок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4 спальни,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прачечная, подсобные кладовые.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Помещение детского сада находится в отдельно стоящем типовом двухэтажном здании. Имеется собственная территория для прогулок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обустроенные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прогулочные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веранд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, игровое и спортивное оборудование, отличительной особенностью детского сада являются благоустроенные детские площадки, хорошее озеленение, спортивная площадка.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направлением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реализация ООП </w:t>
      </w:r>
      <w:proofErr w:type="gram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общеобразовательного вида.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 характеристика.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На момент написания программы развития общее количество педагогических работников –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(заведующий детским садом, 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3BCA">
        <w:rPr>
          <w:rFonts w:hAnsi="Times New Roman" w:cs="Times New Roman"/>
          <w:color w:val="000000"/>
          <w:sz w:val="24"/>
          <w:szCs w:val="24"/>
          <w:lang w:val="ru-RU"/>
        </w:rPr>
        <w:t>приходящий р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аботник с медицинским образованием – 1 человек.</w:t>
      </w:r>
      <w:proofErr w:type="gramEnd"/>
    </w:p>
    <w:p w:rsidR="001349BF" w:rsidRDefault="000710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9BF" w:rsidRDefault="000710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1349BF" w:rsidRDefault="000710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младшими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1349BF" w:rsidRDefault="000710F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обслуживающим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100%.</w:t>
      </w:r>
    </w:p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Концепция развития детского сада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Миссия детского сада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 приоритеты развития детского сада до 2023 года:</w:t>
      </w:r>
    </w:p>
    <w:p w:rsidR="001349BF" w:rsidRPr="008E50EB" w:rsidRDefault="000710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proofErr w:type="gram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для развития способностей ребенка, приобщение его к основам здорового образа жизни, формирование</w:t>
      </w:r>
      <w:r w:rsidR="00111F54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нравственно-патриотического воспитания, 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1349BF" w:rsidRPr="008E50EB" w:rsidRDefault="000710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1349BF" w:rsidRPr="008E50EB" w:rsidRDefault="000710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1349BF" w:rsidRPr="008E50EB" w:rsidRDefault="000710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характеризующуюся</w:t>
      </w:r>
      <w:proofErr w:type="gram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мобильностью, гибкостью, вариативностью, </w:t>
      </w:r>
      <w:proofErr w:type="spell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индивидуализированностью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подходов;</w:t>
      </w:r>
    </w:p>
    <w:p w:rsidR="001349BF" w:rsidRPr="008E50EB" w:rsidRDefault="000710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1349BF" w:rsidRPr="008E50EB" w:rsidRDefault="000710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1349BF" w:rsidRDefault="000710F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1349BF" w:rsidRPr="008E50EB" w:rsidRDefault="000710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внедрение в практику детского сада новых форм работы с воспитанниками;</w:t>
      </w:r>
    </w:p>
    <w:p w:rsidR="001349BF" w:rsidRDefault="000710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сетевого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9BF" w:rsidRPr="008E50EB" w:rsidRDefault="000710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ФГОС ДО в детском саду;</w:t>
      </w:r>
    </w:p>
    <w:p w:rsidR="001349BF" w:rsidRPr="008E50EB" w:rsidRDefault="000710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работы с одаренными детьми;</w:t>
      </w:r>
    </w:p>
    <w:p w:rsidR="001349BF" w:rsidRDefault="000710F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349BF" w:rsidRDefault="000710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Этапы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организации </w:t>
      </w:r>
      <w:proofErr w:type="spellStart"/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здоровьеформирующей</w:t>
      </w:r>
      <w:proofErr w:type="spellEnd"/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Хотя физкультурно-оздоровительная и лечебно-профилактическая работа детского сада и ведутся в системе, но требуют серьезной коррекции мониторинга </w:t>
      </w:r>
      <w:proofErr w:type="spell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здоровьеформирующей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отсутствует физиотерапевтический кабинет, малый зал лечебной физкультуры, оборудованный мини-тренажёрами. Недостает работников с медицинским образованием, чтобы организовывать </w:t>
      </w:r>
      <w:proofErr w:type="spell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физиолечение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, массаж. Недостаточный объем финансирования не допускает возможности реабилитационной работы с детьми НОДА.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 НОДА инструктором по лечебной физкультуре на платной основе,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1349BF" w:rsidRDefault="000710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7"/>
        <w:gridCol w:w="3730"/>
        <w:gridCol w:w="3793"/>
      </w:tblGrid>
      <w:tr w:rsidR="001349BF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(2020-2021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 – 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1349BF" w:rsidRPr="007C228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Мониторинг качества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учреждении.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Совершенствование системы мониторинга качества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учреждения.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 и семей воспитанников.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Разработка совместных планов работы с учреждениями здравоохранения.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детского сада.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направленности.</w:t>
            </w:r>
          </w:p>
        </w:tc>
      </w:tr>
    </w:tbl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улучшению кадрового состава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Обостряется проблема профессионального выгорания педагогических кадров.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</w:t>
      </w: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1349BF" w:rsidRDefault="000710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48"/>
        <w:gridCol w:w="3762"/>
        <w:gridCol w:w="3620"/>
      </w:tblGrid>
      <w:tr w:rsidR="001349B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(2020-2021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 – 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1349BF" w:rsidRPr="007C2284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ДО.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Пересмотр содержания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 внутреннего трудового распорядка, Коллективного договора детского сада.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условий для составления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Обеспечение научно-методического сопровождения образовательного,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Осуществление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 каждого педагога в соответствии с ФГОС ДО.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и т.д.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материально-технической модернизации детского сада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Связь детского сада со средствами массовой информации находится на недостаточном уровне. </w:t>
      </w:r>
      <w:proofErr w:type="spellStart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Неполностью</w:t>
      </w:r>
      <w:proofErr w:type="spellEnd"/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1349BF" w:rsidRDefault="000710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9BF" w:rsidRPr="008E50EB" w:rsidRDefault="000710F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1349BF" w:rsidRPr="008E50EB" w:rsidRDefault="000710F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1349BF" w:rsidRPr="008E50EB" w:rsidRDefault="00071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1349BF" w:rsidRDefault="000710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7"/>
        <w:gridCol w:w="3832"/>
        <w:gridCol w:w="3501"/>
      </w:tblGrid>
      <w:tr w:rsidR="001349BF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(2020-2021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 – 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1349BF" w:rsidRPr="007C2284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1349BF" w:rsidRDefault="000710F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49BF" w:rsidRPr="008E50EB" w:rsidRDefault="000710F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1349BF" w:rsidRDefault="000710F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49BF" w:rsidRPr="008E50EB" w:rsidRDefault="000710F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досуговых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информационно-просветительских мероприятий для родителей;</w:t>
            </w:r>
          </w:p>
          <w:p w:rsidR="001349BF" w:rsidRPr="008E50EB" w:rsidRDefault="000710F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Школа № 3, детской 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библиотекой и др. организациями.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Дифференцированная работы с семьями воспитанников и родителями, с детьми раннего и дошкольного возраста: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 повышению педагогической и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молодых родителей;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повышение престижа детского сада среди заинтересованного населения при помощи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  <w:p w:rsidR="001349BF" w:rsidRPr="00442580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</w:t>
            </w:r>
            <w:r w:rsidRP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(совершенствование работы официального сайта организации), </w:t>
            </w:r>
            <w:proofErr w:type="spellStart"/>
            <w:r w:rsidRP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442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 и детского сада в целом.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эффективности внедрения ресурсосберегающих технологий.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1349BF" w:rsidRPr="008E50EB" w:rsidRDefault="00071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E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8"/>
        <w:gridCol w:w="4509"/>
      </w:tblGrid>
      <w:tr w:rsidR="001349BF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Default="00071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1349BF" w:rsidRPr="007C2284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1349BF" w:rsidRPr="007C2284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дифференцированных </w:t>
            </w:r>
            <w:proofErr w:type="spell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микрогрупп</w:t>
            </w:r>
            <w:proofErr w:type="spell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достижения максимального качества образовательного процесса.</w:t>
            </w:r>
          </w:p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1349BF" w:rsidRPr="007C2284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spellStart"/>
            <w:proofErr w:type="gram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ИКТ-инструментов</w:t>
            </w:r>
            <w:proofErr w:type="spellEnd"/>
            <w:proofErr w:type="gram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1349BF" w:rsidRPr="007C2284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1349BF" w:rsidRPr="007C2284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1349BF" w:rsidRPr="007C2284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9BF" w:rsidRPr="008E50EB" w:rsidRDefault="00071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ИКТ-оборудования</w:t>
            </w:r>
            <w:proofErr w:type="spellEnd"/>
            <w:proofErr w:type="gramEnd"/>
            <w:r w:rsidRPr="008E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1349BF" w:rsidRPr="008E50EB" w:rsidRDefault="001349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349BF" w:rsidRPr="008E50EB" w:rsidSect="000B299D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C6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1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C2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20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A6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6C28"/>
    <w:rsid w:val="0001580B"/>
    <w:rsid w:val="00047FDF"/>
    <w:rsid w:val="000710F6"/>
    <w:rsid w:val="000B299D"/>
    <w:rsid w:val="000C4526"/>
    <w:rsid w:val="000E43CD"/>
    <w:rsid w:val="001010ED"/>
    <w:rsid w:val="00111F54"/>
    <w:rsid w:val="001349BF"/>
    <w:rsid w:val="00200FD8"/>
    <w:rsid w:val="0022257F"/>
    <w:rsid w:val="0022556C"/>
    <w:rsid w:val="00237A40"/>
    <w:rsid w:val="00266560"/>
    <w:rsid w:val="00290D00"/>
    <w:rsid w:val="002D33B1"/>
    <w:rsid w:val="002D3591"/>
    <w:rsid w:val="00347B1E"/>
    <w:rsid w:val="003514A0"/>
    <w:rsid w:val="00442580"/>
    <w:rsid w:val="00486009"/>
    <w:rsid w:val="0049334B"/>
    <w:rsid w:val="004F7E17"/>
    <w:rsid w:val="0053785C"/>
    <w:rsid w:val="005956AB"/>
    <w:rsid w:val="005A05CE"/>
    <w:rsid w:val="00653AF6"/>
    <w:rsid w:val="006930FC"/>
    <w:rsid w:val="006B3EF3"/>
    <w:rsid w:val="00730C11"/>
    <w:rsid w:val="007556F4"/>
    <w:rsid w:val="007C2284"/>
    <w:rsid w:val="008606F2"/>
    <w:rsid w:val="00881D68"/>
    <w:rsid w:val="008D2933"/>
    <w:rsid w:val="008E50EB"/>
    <w:rsid w:val="00941F55"/>
    <w:rsid w:val="009E4E9A"/>
    <w:rsid w:val="00AA2F1E"/>
    <w:rsid w:val="00AB49A0"/>
    <w:rsid w:val="00B074D8"/>
    <w:rsid w:val="00B17922"/>
    <w:rsid w:val="00B222B7"/>
    <w:rsid w:val="00B35124"/>
    <w:rsid w:val="00B64208"/>
    <w:rsid w:val="00B73A5A"/>
    <w:rsid w:val="00CA28CD"/>
    <w:rsid w:val="00CD4207"/>
    <w:rsid w:val="00D00622"/>
    <w:rsid w:val="00D0187A"/>
    <w:rsid w:val="00D23BCA"/>
    <w:rsid w:val="00D6046F"/>
    <w:rsid w:val="00DB3394"/>
    <w:rsid w:val="00DE7D1C"/>
    <w:rsid w:val="00E03E82"/>
    <w:rsid w:val="00E438A1"/>
    <w:rsid w:val="00E55991"/>
    <w:rsid w:val="00EA71C6"/>
    <w:rsid w:val="00ED0DA2"/>
    <w:rsid w:val="00F01E19"/>
    <w:rsid w:val="00F57C72"/>
    <w:rsid w:val="00F67D3B"/>
    <w:rsid w:val="00F9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07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07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74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74D8"/>
    <w:rPr>
      <w:color w:val="800080"/>
      <w:u w:val="single"/>
    </w:rPr>
  </w:style>
  <w:style w:type="paragraph" w:styleId="a7">
    <w:name w:val="No Spacing"/>
    <w:basedOn w:val="a"/>
    <w:uiPriority w:val="1"/>
    <w:qFormat/>
    <w:rsid w:val="00B07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2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-ds.perev-roo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Пользователь Windows</cp:lastModifiedBy>
  <cp:revision>22</cp:revision>
  <cp:lastPrinted>2020-02-14T11:08:00Z</cp:lastPrinted>
  <dcterms:created xsi:type="dcterms:W3CDTF">2019-12-11T11:01:00Z</dcterms:created>
  <dcterms:modified xsi:type="dcterms:W3CDTF">2020-02-17T10:54:00Z</dcterms:modified>
</cp:coreProperties>
</file>